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 июня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575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пресвитера Местной религиозной организации «Церковь благодати» евангельских христиан-баптистов города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Шадрина Василия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Шадрин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пресвитером</w:t>
      </w:r>
      <w:r>
        <w:rPr>
          <w:rFonts w:ascii="Times New Roman" w:eastAsia="Times New Roman" w:hAnsi="Times New Roman" w:cs="Times New Roman"/>
        </w:rPr>
        <w:t xml:space="preserve"> Местной религиозной организации «Церковь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лагодати»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вангельских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ристиан-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аптистов города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Большая Логовая, д.51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 квартал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Шадрин В.В.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предоставил декларацию своевременно.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Шадрина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Шадрина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Шадрина В.В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пресвитера Местной религиозной организации «Церковь благодати» евангельских христиан-баптистов города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Шадрина Василия Владиславовича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